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1A" w:rsidRDefault="006D261A" w:rsidP="006D261A">
      <w:pPr>
        <w:shd w:val="clear" w:color="auto" w:fill="FFFFFF"/>
        <w:ind w:firstLine="851"/>
        <w:jc w:val="center"/>
        <w:rPr>
          <w:rFonts w:eastAsia="Times New Roman"/>
          <w:b/>
          <w:sz w:val="22"/>
          <w:szCs w:val="22"/>
          <w:lang w:val="en-US"/>
        </w:rPr>
      </w:pPr>
      <w:r w:rsidRPr="007E3EF3">
        <w:rPr>
          <w:rFonts w:eastAsia="Times New Roman"/>
          <w:b/>
          <w:sz w:val="22"/>
          <w:szCs w:val="22"/>
          <w:lang w:val="en-US"/>
        </w:rPr>
        <w:t>QUARTER</w:t>
      </w:r>
      <w:r w:rsidR="006B6D39">
        <w:rPr>
          <w:rFonts w:eastAsia="Times New Roman"/>
          <w:b/>
          <w:sz w:val="22"/>
          <w:szCs w:val="22"/>
          <w:lang w:val="en-US"/>
        </w:rPr>
        <w:t>LY REPORT OF THE ISSUER FOR THE THIRD QUATER</w:t>
      </w:r>
      <w:r w:rsidR="006B6D39" w:rsidRPr="007E3EF3">
        <w:rPr>
          <w:rFonts w:eastAsia="Times New Roman"/>
          <w:b/>
          <w:sz w:val="22"/>
          <w:szCs w:val="22"/>
          <w:lang w:val="en-US"/>
        </w:rPr>
        <w:t xml:space="preserve"> </w:t>
      </w:r>
      <w:r w:rsidR="006B6D39">
        <w:rPr>
          <w:rFonts w:eastAsia="Times New Roman"/>
          <w:b/>
          <w:sz w:val="22"/>
          <w:szCs w:val="22"/>
          <w:lang w:val="en-US"/>
        </w:rPr>
        <w:t xml:space="preserve">REPORT </w:t>
      </w:r>
      <w:r w:rsidRPr="007E3EF3">
        <w:rPr>
          <w:rFonts w:eastAsia="Times New Roman"/>
          <w:b/>
          <w:sz w:val="22"/>
          <w:szCs w:val="22"/>
          <w:lang w:val="en-US"/>
        </w:rPr>
        <w:t>OF 202</w:t>
      </w:r>
      <w:r>
        <w:rPr>
          <w:rFonts w:eastAsia="Times New Roman"/>
          <w:b/>
          <w:sz w:val="22"/>
          <w:szCs w:val="22"/>
          <w:lang w:val="en-US"/>
        </w:rPr>
        <w:t>3</w:t>
      </w:r>
    </w:p>
    <w:p w:rsidR="007C52D1" w:rsidRPr="00931844" w:rsidRDefault="007C52D1" w:rsidP="007C52D1">
      <w:pPr>
        <w:shd w:val="clear" w:color="auto" w:fill="FFFFFF"/>
        <w:ind w:firstLine="851"/>
        <w:jc w:val="center"/>
        <w:rPr>
          <w:rFonts w:eastAsia="Times New Roman"/>
          <w:i/>
          <w:iCs/>
          <w:sz w:val="22"/>
          <w:szCs w:val="22"/>
          <w:lang w:val="en-US"/>
        </w:rPr>
      </w:pPr>
    </w:p>
    <w:tbl>
      <w:tblPr>
        <w:tblW w:w="5243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5115"/>
        <w:gridCol w:w="4877"/>
      </w:tblGrid>
      <w:tr w:rsidR="001E5E23" w:rsidTr="00682B7F">
        <w:trPr>
          <w:trHeight w:val="54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93184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6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NAME OF THE ISSUER:</w:t>
            </w:r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931844" w:rsidRDefault="009318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Full: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931844" w:rsidRDefault="00931844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Joint-stock company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Uztransgaz</w:t>
            </w:r>
            <w:proofErr w:type="spellEnd"/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9318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Short</w:t>
            </w:r>
            <w:r w:rsidR="001E5E23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931844" w:rsidRDefault="00931844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JSC </w:t>
            </w:r>
            <w:proofErr w:type="spellStart"/>
            <w:r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Uztransgaz</w:t>
            </w:r>
            <w:proofErr w:type="spellEnd"/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931844" w:rsidRDefault="009318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31844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  <w:lang w:val="en-US"/>
              </w:rPr>
              <w:t>Name of stock exchange ticker</w:t>
            </w:r>
            <w:r w:rsidR="001E5E23" w:rsidRPr="00931844">
              <w:rPr>
                <w:sz w:val="22"/>
                <w:szCs w:val="22"/>
                <w:lang w:val="en-US" w:eastAsia="en-US"/>
              </w:rPr>
              <w:t xml:space="preserve">: 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UTG</w:t>
            </w:r>
          </w:p>
        </w:tc>
      </w:tr>
      <w:tr w:rsidR="001E5E23" w:rsidTr="00682B7F">
        <w:trPr>
          <w:trHeight w:val="558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93184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Style w:val="a6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CORPORATE NEWS</w:t>
            </w:r>
          </w:p>
        </w:tc>
      </w:tr>
      <w:tr w:rsidR="001E5E23" w:rsidRPr="00597207" w:rsidTr="004928D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931844" w:rsidP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Location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931844" w:rsidRDefault="00682B7F" w:rsidP="001C29B5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Tashkent city, </w:t>
            </w:r>
            <w:proofErr w:type="spellStart"/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st.</w:t>
            </w:r>
            <w:proofErr w:type="spellEnd"/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Shakhrisabzs</w:t>
            </w:r>
            <w:proofErr w:type="spellEnd"/>
            <w:r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, 85a, Republic of Uzbekistan</w:t>
            </w:r>
          </w:p>
        </w:tc>
      </w:tr>
      <w:tr w:rsidR="001E5E23" w:rsidRPr="00597207" w:rsidTr="004928D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931844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931844" w:rsidP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Postal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address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931844" w:rsidRDefault="001E5E23" w:rsidP="001C29B5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>1000</w:t>
            </w:r>
            <w:r w:rsid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47</w:t>
            </w:r>
            <w:r>
              <w:rPr>
                <w:color w:val="333333"/>
                <w:sz w:val="22"/>
                <w:szCs w:val="22"/>
                <w:shd w:val="clear" w:color="auto" w:fill="FFFFFF"/>
                <w:lang w:val="uz-Cyrl-UZ" w:eastAsia="en-US"/>
              </w:rPr>
              <w:t xml:space="preserve">, </w:t>
            </w:r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Tashkent city, </w:t>
            </w:r>
            <w:proofErr w:type="spellStart"/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st.</w:t>
            </w:r>
            <w:proofErr w:type="spellEnd"/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  <w:proofErr w:type="spellStart"/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Shakhrisabz</w:t>
            </w:r>
            <w:proofErr w:type="spellEnd"/>
            <w:r w:rsidR="00682B7F" w:rsidRPr="00682B7F">
              <w:rPr>
                <w:color w:val="333333"/>
                <w:sz w:val="22"/>
                <w:szCs w:val="22"/>
                <w:shd w:val="clear" w:color="auto" w:fill="FFFFFF"/>
                <w:lang w:val="en-US" w:eastAsia="en-US"/>
              </w:rPr>
              <w:t>, 85a, Republic of Uzbekistan</w:t>
            </w:r>
          </w:p>
        </w:tc>
      </w:tr>
      <w:tr w:rsidR="001E5E23" w:rsidTr="004928D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931844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931844" w:rsidP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E-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mail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address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597207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5" w:history="1">
              <w:r w:rsidR="001E5E23">
                <w:rPr>
                  <w:rStyle w:val="a3"/>
                  <w:sz w:val="22"/>
                  <w:szCs w:val="22"/>
                  <w:lang w:val="en-US" w:eastAsia="en-US"/>
                </w:rPr>
                <w:t>info@utg.uz</w:t>
              </w:r>
            </w:hyperlink>
          </w:p>
        </w:tc>
      </w:tr>
      <w:tr w:rsidR="001E5E23" w:rsidTr="004928D5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931844" w:rsidP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Official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Website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597207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hyperlink r:id="rId6" w:history="1">
              <w:r w:rsidR="001E5E23">
                <w:rPr>
                  <w:rStyle w:val="a3"/>
                  <w:sz w:val="22"/>
                  <w:szCs w:val="22"/>
                  <w:lang w:val="en-US" w:eastAsia="en-US"/>
                </w:rPr>
                <w:t>www.utg.uz</w:t>
              </w:r>
            </w:hyperlink>
          </w:p>
        </w:tc>
      </w:tr>
      <w:tr w:rsidR="001E5E23" w:rsidTr="00682B7F">
        <w:trPr>
          <w:trHeight w:val="54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Pr="00931844" w:rsidRDefault="00931844">
            <w:pPr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366E65">
              <w:rPr>
                <w:rStyle w:val="a6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BANK INFORMATION</w:t>
            </w:r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931844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931844">
              <w:rPr>
                <w:sz w:val="22"/>
                <w:szCs w:val="22"/>
                <w:lang w:eastAsia="en-US"/>
              </w:rPr>
              <w:t>Name</w:t>
            </w:r>
            <w:proofErr w:type="spellEnd"/>
            <w:r w:rsidRPr="0093184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844">
              <w:rPr>
                <w:sz w:val="22"/>
                <w:szCs w:val="22"/>
                <w:lang w:eastAsia="en-US"/>
              </w:rPr>
              <w:t>of</w:t>
            </w:r>
            <w:proofErr w:type="spellEnd"/>
            <w:r w:rsidRPr="0093184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844">
              <w:rPr>
                <w:sz w:val="22"/>
                <w:szCs w:val="22"/>
                <w:lang w:eastAsia="en-US"/>
              </w:rPr>
              <w:t>servicing</w:t>
            </w:r>
            <w:proofErr w:type="spellEnd"/>
            <w:r w:rsidRPr="0093184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31844">
              <w:rPr>
                <w:sz w:val="22"/>
                <w:szCs w:val="22"/>
                <w:lang w:eastAsia="en-US"/>
              </w:rPr>
              <w:t>bank</w:t>
            </w:r>
            <w:proofErr w:type="spellEnd"/>
            <w:r w:rsidRPr="00931844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931844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JSCB "</w:t>
            </w:r>
            <w:proofErr w:type="spellStart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Uzpromstroybank</w:t>
            </w:r>
            <w:proofErr w:type="spellEnd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" </w:t>
            </w:r>
            <w:proofErr w:type="spellStart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Rakat</w:t>
            </w:r>
            <w:proofErr w:type="spellEnd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31844"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branch</w:t>
            </w:r>
            <w:proofErr w:type="spellEnd"/>
          </w:p>
        </w:tc>
      </w:tr>
      <w:tr w:rsidR="00682B7F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2B7F" w:rsidRDefault="00682B7F" w:rsidP="00682B7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2B7F" w:rsidRDefault="00682B7F" w:rsidP="00682B7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Current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account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2B7F" w:rsidRDefault="00682B7F" w:rsidP="00682B7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71C52">
              <w:rPr>
                <w:sz w:val="22"/>
                <w:szCs w:val="22"/>
                <w:lang w:eastAsia="en-US"/>
              </w:rPr>
              <w:t>20210000000117836001</w:t>
            </w:r>
          </w:p>
        </w:tc>
      </w:tr>
      <w:tr w:rsidR="00682B7F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82B7F" w:rsidRDefault="00682B7F" w:rsidP="00682B7F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2B7F" w:rsidRDefault="00682B7F" w:rsidP="00682B7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MFI: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2B7F" w:rsidRDefault="00682B7F" w:rsidP="00682B7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00440</w:t>
            </w:r>
          </w:p>
        </w:tc>
      </w:tr>
      <w:tr w:rsidR="001E5E23" w:rsidTr="00682B7F">
        <w:trPr>
          <w:trHeight w:val="572"/>
        </w:trPr>
        <w:tc>
          <w:tcPr>
            <w:tcW w:w="402" w:type="dxa"/>
            <w:vMerge w:val="restar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93184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366E65">
              <w:rPr>
                <w:rStyle w:val="a6"/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REGISTRATION AND IDENTIFICATION NUMBERS</w:t>
            </w:r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931844" w:rsidRDefault="009318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931844">
              <w:rPr>
                <w:sz w:val="22"/>
                <w:szCs w:val="22"/>
                <w:lang w:val="en-US" w:eastAsia="en-US"/>
              </w:rPr>
              <w:t>assigned by the registration authority:</w:t>
            </w:r>
            <w:r w:rsidR="001E5E23" w:rsidRPr="00931844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11-000843</w:t>
            </w:r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4928D5" w:rsidRDefault="00931844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928D5">
              <w:rPr>
                <w:sz w:val="22"/>
                <w:szCs w:val="22"/>
                <w:lang w:val="en-US" w:eastAsia="en-US"/>
              </w:rPr>
              <w:t>assigned by the state tax service (TIN)</w:t>
            </w:r>
            <w:r w:rsidR="001E5E23" w:rsidRPr="004928D5">
              <w:rPr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200626188</w:t>
            </w:r>
          </w:p>
        </w:tc>
      </w:tr>
      <w:tr w:rsidR="001E5E23" w:rsidRPr="00597207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92" w:type="dxa"/>
            <w:gridSpan w:val="2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Pr="00BB59C9" w:rsidRDefault="004928D5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928D5">
              <w:rPr>
                <w:sz w:val="22"/>
                <w:szCs w:val="22"/>
                <w:lang w:val="en-US" w:eastAsia="en-US"/>
              </w:rPr>
              <w:t>assigned by state statistics authorities</w:t>
            </w:r>
            <w:r>
              <w:rPr>
                <w:sz w:val="22"/>
                <w:szCs w:val="22"/>
                <w:lang w:val="en-US" w:eastAsia="en-US"/>
              </w:rPr>
              <w:t>:</w:t>
            </w:r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Pr="004928D5" w:rsidRDefault="001E5E23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4928D5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CFO</w:t>
            </w:r>
            <w:r w:rsidR="001E5E23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val="uz-Cyrl-UZ" w:eastAsia="en-US"/>
              </w:rPr>
            </w:pPr>
            <w:r>
              <w:rPr>
                <w:sz w:val="22"/>
                <w:szCs w:val="22"/>
                <w:lang w:val="uz-Cyrl-UZ" w:eastAsia="en-US"/>
              </w:rPr>
              <w:t>144</w:t>
            </w:r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КТУТ: 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154269</w:t>
            </w:r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ИФУТ: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51130</w:t>
            </w:r>
          </w:p>
        </w:tc>
      </w:tr>
      <w:tr w:rsidR="001E5E23" w:rsidTr="001E5E23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5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E5E23" w:rsidRDefault="001E5E2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МҲОБТ:</w:t>
            </w:r>
          </w:p>
        </w:tc>
        <w:tc>
          <w:tcPr>
            <w:tcW w:w="4877" w:type="dxa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E5E23" w:rsidRDefault="001E5E2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  <w:lang w:eastAsia="en-US"/>
              </w:rPr>
              <w:t>1726287</w:t>
            </w:r>
          </w:p>
        </w:tc>
      </w:tr>
    </w:tbl>
    <w:p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tbl>
      <w:tblPr>
        <w:tblW w:w="52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5636"/>
        <w:gridCol w:w="766"/>
        <w:gridCol w:w="1792"/>
        <w:gridCol w:w="1792"/>
        <w:gridCol w:w="6"/>
      </w:tblGrid>
      <w:tr w:rsidR="004928D5" w:rsidTr="00366E65">
        <w:trPr>
          <w:gridAfter w:val="1"/>
          <w:wAfter w:w="6" w:type="dxa"/>
          <w:trHeight w:val="510"/>
        </w:trPr>
        <w:tc>
          <w:tcPr>
            <w:tcW w:w="435" w:type="dxa"/>
            <w:vMerge w:val="restart"/>
            <w:hideMark/>
          </w:tcPr>
          <w:p w:rsidR="004928D5" w:rsidRDefault="004928D5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uz-Cyrl-UZ" w:eastAsia="en-US"/>
              </w:rPr>
              <w:t>5</w:t>
            </w:r>
          </w:p>
        </w:tc>
        <w:tc>
          <w:tcPr>
            <w:tcW w:w="9986" w:type="dxa"/>
            <w:gridSpan w:val="4"/>
            <w:noWrap/>
            <w:vAlign w:val="center"/>
            <w:hideMark/>
          </w:tcPr>
          <w:p w:rsidR="004928D5" w:rsidRPr="00366E65" w:rsidRDefault="004928D5">
            <w:pPr>
              <w:spacing w:line="256" w:lineRule="auto"/>
              <w:jc w:val="center"/>
              <w:rPr>
                <w:rFonts w:eastAsia="Times New Roman"/>
                <w:bCs/>
                <w:sz w:val="22"/>
                <w:szCs w:val="22"/>
                <w:lang w:val="en-US" w:eastAsia="en-US"/>
              </w:rPr>
            </w:pPr>
            <w:r w:rsidRPr="00366E65">
              <w:rPr>
                <w:rStyle w:val="a6"/>
                <w:rFonts w:ascii="OpenSansRegular" w:hAnsi="OpenSansRegular"/>
                <w:bCs w:val="0"/>
                <w:color w:val="333333"/>
                <w:sz w:val="21"/>
                <w:szCs w:val="21"/>
                <w:shd w:val="clear" w:color="auto" w:fill="FFFFFF"/>
              </w:rPr>
              <w:t>BALANCE SHEET (FORM 1)</w:t>
            </w:r>
          </w:p>
        </w:tc>
      </w:tr>
      <w:tr w:rsidR="00366E65" w:rsidRPr="00597207" w:rsidTr="00366E65">
        <w:trPr>
          <w:gridAfter w:val="1"/>
          <w:wAfter w:w="6" w:type="dxa"/>
          <w:trHeight w:val="510"/>
        </w:trPr>
        <w:tc>
          <w:tcPr>
            <w:tcW w:w="0" w:type="auto"/>
            <w:vMerge/>
            <w:vAlign w:val="center"/>
            <w:hideMark/>
          </w:tcPr>
          <w:p w:rsidR="00366E65" w:rsidRDefault="00366E65" w:rsidP="00366E6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noWrap/>
            <w:vAlign w:val="center"/>
            <w:hideMark/>
          </w:tcPr>
          <w:p w:rsidR="00366E65" w:rsidRPr="00366E65" w:rsidRDefault="00366E65" w:rsidP="00366E6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Name</w:t>
            </w:r>
            <w:proofErr w:type="spellEnd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of</w:t>
            </w:r>
            <w:proofErr w:type="spellEnd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indicator</w:t>
            </w:r>
            <w:proofErr w:type="spellEnd"/>
          </w:p>
        </w:tc>
        <w:tc>
          <w:tcPr>
            <w:tcW w:w="766" w:type="dxa"/>
            <w:vAlign w:val="center"/>
            <w:hideMark/>
          </w:tcPr>
          <w:p w:rsidR="00366E65" w:rsidRPr="00366E65" w:rsidRDefault="00366E65" w:rsidP="00366E6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Code</w:t>
            </w:r>
            <w:proofErr w:type="spellEnd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66E65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string</w:t>
            </w:r>
            <w:proofErr w:type="spellEnd"/>
          </w:p>
        </w:tc>
        <w:tc>
          <w:tcPr>
            <w:tcW w:w="1792" w:type="dxa"/>
            <w:vAlign w:val="center"/>
            <w:hideMark/>
          </w:tcPr>
          <w:p w:rsidR="00366E65" w:rsidRPr="00BB59C9" w:rsidRDefault="00366E65" w:rsidP="00366E6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BB59C9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At the beginning of the reporting period</w:t>
            </w:r>
          </w:p>
        </w:tc>
        <w:tc>
          <w:tcPr>
            <w:tcW w:w="1792" w:type="dxa"/>
            <w:vAlign w:val="center"/>
            <w:hideMark/>
          </w:tcPr>
          <w:p w:rsidR="00366E65" w:rsidRPr="00BB59C9" w:rsidRDefault="00366E65" w:rsidP="00366E65">
            <w:pPr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BB59C9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At the end of the reporting period</w:t>
            </w:r>
          </w:p>
        </w:tc>
      </w:tr>
      <w:tr w:rsidR="004928D5" w:rsidTr="00366E65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4928D5" w:rsidRDefault="004928D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noWrap/>
            <w:vAlign w:val="center"/>
            <w:hideMark/>
          </w:tcPr>
          <w:p w:rsidR="004928D5" w:rsidRDefault="004928D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dxa"/>
            <w:noWrap/>
            <w:vAlign w:val="center"/>
            <w:hideMark/>
          </w:tcPr>
          <w:p w:rsidR="004928D5" w:rsidRDefault="004928D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2" w:type="dxa"/>
            <w:noWrap/>
            <w:vAlign w:val="center"/>
            <w:hideMark/>
          </w:tcPr>
          <w:p w:rsidR="004928D5" w:rsidRDefault="004928D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92" w:type="dxa"/>
            <w:noWrap/>
            <w:vAlign w:val="center"/>
            <w:hideMark/>
          </w:tcPr>
          <w:p w:rsidR="004928D5" w:rsidRDefault="004928D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366E65" w:rsidTr="00366E65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366E65" w:rsidRDefault="00366E65" w:rsidP="00366E6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noWrap/>
            <w:hideMark/>
          </w:tcPr>
          <w:p w:rsidR="00366E65" w:rsidRDefault="00366E65" w:rsidP="00366E65">
            <w:pPr>
              <w:jc w:val="center"/>
              <w:rPr>
                <w:rFonts w:ascii="OpenSansRegular" w:eastAsia="Times New Roman" w:hAnsi="OpenSansRegular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ASSETS</w:t>
            </w:r>
          </w:p>
        </w:tc>
        <w:tc>
          <w:tcPr>
            <w:tcW w:w="766" w:type="dxa"/>
            <w:noWrap/>
            <w:vAlign w:val="center"/>
            <w:hideMark/>
          </w:tcPr>
          <w:p w:rsidR="00366E65" w:rsidRDefault="00366E65" w:rsidP="00366E65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:rsidR="00366E65" w:rsidRDefault="00366E65" w:rsidP="00366E6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:rsidR="00366E65" w:rsidRDefault="00366E65" w:rsidP="00366E6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66E65" w:rsidTr="00366E65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366E65" w:rsidRDefault="00366E65" w:rsidP="00366E6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noWrap/>
            <w:hideMark/>
          </w:tcPr>
          <w:p w:rsidR="00366E65" w:rsidRDefault="00366E65" w:rsidP="00366E65">
            <w:pPr>
              <w:jc w:val="center"/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I. </w:t>
            </w: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assets</w:t>
            </w:r>
            <w:proofErr w:type="spellEnd"/>
          </w:p>
        </w:tc>
        <w:tc>
          <w:tcPr>
            <w:tcW w:w="766" w:type="dxa"/>
            <w:noWrap/>
            <w:vAlign w:val="center"/>
            <w:hideMark/>
          </w:tcPr>
          <w:p w:rsidR="00366E65" w:rsidRDefault="00366E65" w:rsidP="00366E6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:rsidR="00366E65" w:rsidRDefault="00366E65" w:rsidP="00366E6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:rsidR="00366E65" w:rsidRDefault="00366E65" w:rsidP="00366E6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0C2BDB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0C2BDB" w:rsidRDefault="000C2BDB" w:rsidP="000C2BDB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2BDB" w:rsidRDefault="000C2BDB" w:rsidP="000C2BDB">
            <w:pPr>
              <w:rPr>
                <w:rFonts w:ascii="OpenSansRegular" w:eastAsia="Times New Roman" w:hAnsi="OpenSansRegular" w:cs="Calibri"/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Non-Current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Assets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66" w:type="dxa"/>
            <w:noWrap/>
            <w:vAlign w:val="center"/>
            <w:hideMark/>
          </w:tcPr>
          <w:p w:rsidR="000C2BDB" w:rsidRDefault="000C2BDB" w:rsidP="000C2BDB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:rsidR="000C2BDB" w:rsidRDefault="000C2BDB" w:rsidP="000C2BDB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:rsidR="000C2BDB" w:rsidRDefault="000C2BDB" w:rsidP="000C2BDB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 </w:t>
            </w:r>
          </w:p>
        </w:tc>
      </w:tr>
      <w:tr w:rsidR="001C29B5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Initial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replacement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value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(01,03)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12 314 307 827,00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12 322 628 546,00</w:t>
            </w:r>
          </w:p>
        </w:tc>
      </w:tr>
      <w:tr w:rsidR="001C29B5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Depreciation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amount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(0200)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011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10 524 733 585,00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10 917 761 686,00</w:t>
            </w:r>
          </w:p>
        </w:tc>
      </w:tr>
      <w:tr w:rsidR="001C29B5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Residual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book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value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010-011)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1 789 574 242,00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1 404 866 860,00</w:t>
            </w:r>
          </w:p>
        </w:tc>
      </w:tr>
      <w:tr w:rsidR="001C29B5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Intangible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assets</w:t>
            </w:r>
            <w:proofErr w:type="spellEnd"/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: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Initial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value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(0400)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64 375,00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64 375,00</w:t>
            </w:r>
          </w:p>
        </w:tc>
      </w:tr>
      <w:tr w:rsidR="001C29B5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Depreciation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amount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(0500)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021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64 375,00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64 375,00</w:t>
            </w:r>
          </w:p>
        </w:tc>
      </w:tr>
      <w:tr w:rsidR="001C29B5" w:rsidTr="006B6D39">
        <w:trPr>
          <w:gridAfter w:val="1"/>
          <w:wAfter w:w="6" w:type="dxa"/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Residual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value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carrying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amount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) (020-021)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022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</w:tr>
      <w:tr w:rsidR="001C29B5" w:rsidTr="006B6D39">
        <w:trPr>
          <w:trHeight w:val="255"/>
        </w:trPr>
        <w:tc>
          <w:tcPr>
            <w:tcW w:w="435" w:type="dxa"/>
            <w:vMerge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investments, total (lines: 040+050+060+070+080), including: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277 156 841,00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256 675 845,00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Securities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(0610)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040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77 748 469,00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56 767 472,00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subsidiaries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(0620)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050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67 893 269,00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68 393 270,00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associated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companies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(0630)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060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Investments in enterprises with foreign capital (0640)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0C2BDB"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070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12 321 501,00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12 321 501,00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(0690)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080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119 193 602,00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119 193 602,00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Equipment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for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installation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(0700)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090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5 259 982,00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719 571,00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Capital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(0800)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4 981 518 152,00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5 422 344 723,00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receivables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(0910, 0920, 0930, 0940)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603 149 081,00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370 959 620,00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(0950, 0960, 0990)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TOTAL ON SECTION I (012+022+030+090+100+110+120)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7 656 658 298,00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b/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7 455 566 619,00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noWrap/>
            <w:vAlign w:val="center"/>
            <w:hideMark/>
          </w:tcPr>
          <w:p w:rsidR="001C29B5" w:rsidRPr="000C2BDB" w:rsidRDefault="001C29B5" w:rsidP="001C29B5">
            <w:pPr>
              <w:jc w:val="center"/>
              <w:rPr>
                <w:rFonts w:ascii="OpenSansRegular" w:eastAsia="Times New Roman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II. CURRENT ASSE</w:t>
            </w:r>
            <w: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TS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eastAsia="Times New Roman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Inventories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150+160+170+180),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including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: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8 088 031 275,00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  <w:lang w:val="en-US"/>
              </w:rPr>
            </w:pPr>
            <w:r w:rsidRPr="00E2050F">
              <w:rPr>
                <w:sz w:val="16"/>
                <w:szCs w:val="16"/>
              </w:rPr>
              <w:t>7 590 327 803,00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Inventories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stock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(1000,1100,1500,1600)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150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358 079 569,00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496 981 345,00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Work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progress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(2000, 2100, 2300, 2700)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160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Finished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products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(2800)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170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46 456,00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92 210,00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Goods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(2900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less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2980)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180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7 729 905 250,00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7 093 254 248,00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Future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(3100)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190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11 523 335,00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11 374 403,00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(3200)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Receivables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220+240+250+260+270+280+290+300+310)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18 048 166 280,00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16 869 783 271,00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out of which: receivables in arrears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Receivables due from buyers and customers (4000 less 4900)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3 887 798 263,00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3 022 609 537,00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Receivables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from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subdivisions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(4110)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662 507 494,00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826 960 431,00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Receivables due from subsidiaries and associates (4120)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10 643 925 687,00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10 461 897 132,00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Advances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employees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(4200)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362 775,00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598 438,00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Advances to suppliers and contractors (4300)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431 617 613,00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6B6D39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438 255 522,00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Advances for taxes and levies on budget (4400)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182 939 088,00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111 067 635,00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Advances to target funds and on insurance (4500)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3 142 682,00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2 704 655,00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Receivables due from founders to authorized capital (4600)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Receivables due from personnel on other operations (4700)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46 521 535,00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11 028 985,00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account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receivables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(4800)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2 851 858 637,00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2 821 621 367,00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Cash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330+340+350+360),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including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: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587 514 848,00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329 546 423,00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Cash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hand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(5000)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Cash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settlement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account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(5100)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13 867 676,00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27 025 166,00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Cash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foreign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currency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(5200)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114 881 375,00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97 359 438,00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cash and cash equivalents (5500, 5800, 5700)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458 765 797,00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205 161 819,00</w:t>
            </w:r>
          </w:p>
        </w:tc>
      </w:tr>
      <w:tr w:rsidR="001C29B5" w:rsidTr="00B50ECD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Short-term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investments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(5800)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noWrap/>
            <w:vAlign w:val="center"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B50ECD">
        <w:trPr>
          <w:trHeight w:val="255"/>
        </w:trPr>
        <w:tc>
          <w:tcPr>
            <w:tcW w:w="0" w:type="auto"/>
            <w:vMerge/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current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assets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(5900)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1 352 141,00</w:t>
            </w:r>
          </w:p>
        </w:tc>
        <w:tc>
          <w:tcPr>
            <w:tcW w:w="1798" w:type="dxa"/>
            <w:gridSpan w:val="2"/>
            <w:noWrap/>
            <w:vAlign w:val="center"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SECTION II (lines 140+190+200+210+320+370+380)</w:t>
            </w:r>
          </w:p>
        </w:tc>
        <w:tc>
          <w:tcPr>
            <w:tcW w:w="766" w:type="dxa"/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390</w:t>
            </w:r>
          </w:p>
        </w:tc>
        <w:tc>
          <w:tcPr>
            <w:tcW w:w="1792" w:type="dxa"/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26 736 587 879,00</w:t>
            </w:r>
          </w:p>
        </w:tc>
        <w:tc>
          <w:tcPr>
            <w:tcW w:w="1798" w:type="dxa"/>
            <w:gridSpan w:val="2"/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b/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24 801 031 900,00</w:t>
            </w:r>
          </w:p>
        </w:tc>
      </w:tr>
      <w:tr w:rsidR="001C29B5" w:rsidTr="006B6D39">
        <w:trPr>
          <w:trHeight w:val="25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assets of balance (130+390)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34 393 246 177,00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b/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32 256 598 519,00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0C2BDB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LIABILITIES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9B5" w:rsidRPr="00E2050F" w:rsidRDefault="001C29B5" w:rsidP="001C29B5">
            <w:pPr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9B5" w:rsidRPr="00E2050F" w:rsidRDefault="001C29B5" w:rsidP="001C29B5">
            <w:pPr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 xml:space="preserve"> </w:t>
            </w:r>
          </w:p>
        </w:tc>
      </w:tr>
      <w:tr w:rsidR="001C29B5" w:rsidRPr="00597207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0C2BDB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0C2BDB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I. Sources of own funds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0C2BDB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sz w:val="22"/>
                <w:szCs w:val="22"/>
                <w:lang w:val="en-US" w:eastAsia="en-US"/>
              </w:rPr>
            </w:pPr>
            <w:r w:rsidRPr="000C2BDB">
              <w:rPr>
                <w:rFonts w:eastAsia="Times New Roman"/>
                <w:b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9B5" w:rsidRPr="00E2050F" w:rsidRDefault="001C29B5" w:rsidP="001C29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9B5" w:rsidRPr="00E2050F" w:rsidRDefault="001C29B5" w:rsidP="001C29B5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0C2BDB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eastAsia="Times New Roman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Authorized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capital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484 532 534,00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484 532 534,00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Additional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paid-in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capital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Reserve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capital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(8500)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4 154 925 405,00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B50ECD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4 154 072 302,00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Treasury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stock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Retained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earnings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uncovered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loss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) (8700)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-12 919 095 615,00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97207" w:rsidRPr="00597207" w:rsidRDefault="00597207" w:rsidP="0059720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7207">
              <w:rPr>
                <w:sz w:val="16"/>
                <w:szCs w:val="16"/>
              </w:rPr>
              <w:t>-6 456 776 867,00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Special-purpose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receipts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(8800)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423 336 820,00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421 327 055,00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Reserves for future expenses and payments (8900)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SECTION I (lines 410+420+430+440+450+460+470)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2050F">
              <w:rPr>
                <w:color w:val="000000" w:themeColor="text1"/>
                <w:sz w:val="16"/>
                <w:szCs w:val="16"/>
              </w:rPr>
              <w:t>-7 856 300 856,00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2050F">
              <w:rPr>
                <w:color w:val="000000" w:themeColor="text1"/>
                <w:sz w:val="16"/>
                <w:szCs w:val="16"/>
              </w:rPr>
              <w:t>-1 396 844 976,00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0C2BDB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II. LIABILITIES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eastAsia="Times New Roman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liabilities, total (lines 500+520+530+540+550+560+570+580+590)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10 393 286 418,00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9 688 649 821,00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including: long-</w:t>
            </w:r>
            <w:proofErr w:type="spellStart"/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termaccounts</w:t>
            </w:r>
            <w:proofErr w:type="spellEnd"/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 xml:space="preserve"> payable (lines 500+520+540+580+590)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accounts due to suppliers and contractors (7000)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accounts due to subdivisions (7110)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 term accounts due to subsidiaries and associates (7120)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(7210, 7220, 7230)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Long-term deferred tax liabilities and other mandatory payments (7240)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long-term deferred liabilities (7250, 7290)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Advances from buyers and customers (7300)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bank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loans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(7810)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Long-term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borrowings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(7820, 7830, 7840)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10 393 286 418,00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9 688 649 821,00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long-term accounts payable (7900)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Current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liabilities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total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lines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610+630+640+650+660+670+680+690+700+710+720+ +730+740+750+760)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31 856 260 615,00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23 964 793 674,00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including: current accounts payable (lines 610+630+650+670+6 80+6 90+700+710+720+760)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30 945 833 434,00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22 532 021 517,00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Out of which: accounts payable – in arrears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Due from suppliers and contractors (6000)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24 281 874 561,00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15 374 865 587,00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subdivisions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(6110)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595 893 770,00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618 827 335,00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Due to subsidiaries and associates (6120)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3 438 761 914,00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3 445 608 548,00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(6210, 6220, 6230)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Deferred liabilities for taxes and mandatory payments (6240)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deferred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liabilities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(6250, 6290)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80 387,00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80 387,00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Advances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received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(6300)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1 572 487 303,00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2 663 004 328,00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budget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(6400)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168 857 814,00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5B493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15 011,00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insurance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(6510)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Due to state target funds (6520)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662 426 547,00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712 998 851,00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Due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founders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3 600 368,00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3 579 603,00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Salaries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payable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(6700)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730 899,00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E2050F">
              <w:rPr>
                <w:sz w:val="16"/>
                <w:szCs w:val="16"/>
              </w:rPr>
              <w:t>30 874 472,00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Short-term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bank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loans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(6810)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249 976 500,00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213 050 112,00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Short-term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borrowings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(6820, 6830, 6840)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Current portion of long-term liabilities (6950)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660 370 294,00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1 219 641 658,00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accounts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payable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(6900 </w:t>
            </w:r>
            <w:proofErr w:type="spellStart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>except</w:t>
            </w:r>
            <w:proofErr w:type="spellEnd"/>
            <w:r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6950)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817 094 028,00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301 075 117,00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section II (lines 490+600)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b/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42 249 547 033,00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9B5" w:rsidRPr="00E2050F" w:rsidRDefault="00062162" w:rsidP="00597207">
            <w:pPr>
              <w:jc w:val="center"/>
              <w:rPr>
                <w:b/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33 653 443 495,00</w:t>
            </w:r>
          </w:p>
        </w:tc>
      </w:tr>
      <w:tr w:rsidR="001C29B5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0C2BDB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0C2BDB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Total on liabilities of balance sheet (lines 480+770)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Default="001C29B5" w:rsidP="001C29B5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780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062162" w:rsidP="001C29B5">
            <w:pPr>
              <w:jc w:val="center"/>
              <w:rPr>
                <w:b/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34 393 246 177,00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9B5" w:rsidRPr="00E2050F" w:rsidRDefault="00062162" w:rsidP="00597207">
            <w:pPr>
              <w:jc w:val="center"/>
              <w:rPr>
                <w:b/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32 256 598 519,00</w:t>
            </w:r>
          </w:p>
        </w:tc>
      </w:tr>
    </w:tbl>
    <w:p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"/>
        <w:gridCol w:w="3100"/>
        <w:gridCol w:w="766"/>
        <w:gridCol w:w="1461"/>
        <w:gridCol w:w="1559"/>
        <w:gridCol w:w="1516"/>
        <w:gridCol w:w="1560"/>
      </w:tblGrid>
      <w:tr w:rsidR="001E5E23" w:rsidRPr="00597207" w:rsidTr="000C2BDB">
        <w:trPr>
          <w:trHeight w:val="40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E23" w:rsidRPr="00E2050F" w:rsidRDefault="001E5E23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  <w:t>6</w:t>
            </w:r>
          </w:p>
        </w:tc>
        <w:tc>
          <w:tcPr>
            <w:tcW w:w="9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5E23" w:rsidRPr="00E2050F" w:rsidRDefault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  <w:t>Report on financial results</w:t>
            </w:r>
            <w:r w:rsidRPr="00E2050F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 xml:space="preserve"> (thousand </w:t>
            </w:r>
            <w:proofErr w:type="spellStart"/>
            <w:r w:rsidRPr="00E2050F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soums</w:t>
            </w:r>
            <w:proofErr w:type="spellEnd"/>
            <w:r w:rsidRPr="00E2050F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)</w:t>
            </w:r>
          </w:p>
        </w:tc>
      </w:tr>
      <w:tr w:rsidR="000C2BDB" w:rsidRPr="00597207" w:rsidTr="000C2BDB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2BDB" w:rsidRPr="00E2050F" w:rsidRDefault="000C2BDB" w:rsidP="000C2BDB">
            <w:pPr>
              <w:jc w:val="center"/>
              <w:rPr>
                <w:rFonts w:ascii="OpenSansRegular" w:eastAsia="Times New Roman" w:hAnsi="OpenSansRegular" w:cs="Calibri"/>
                <w:b/>
                <w:bCs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Name</w:t>
            </w:r>
            <w:proofErr w:type="spellEnd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of</w:t>
            </w:r>
            <w:proofErr w:type="spellEnd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indicator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BDB" w:rsidRPr="00E2050F" w:rsidRDefault="000C2BDB" w:rsidP="000C2BDB">
            <w:pPr>
              <w:jc w:val="center"/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Code</w:t>
            </w:r>
            <w:proofErr w:type="spellEnd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string</w:t>
            </w:r>
            <w:proofErr w:type="spellEnd"/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2BDB" w:rsidRPr="00E2050F" w:rsidRDefault="000C2BDB" w:rsidP="000C2BDB">
            <w:pPr>
              <w:jc w:val="center"/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At the beginning of the reporting period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2BDB" w:rsidRPr="00E2050F" w:rsidRDefault="000C2BDB" w:rsidP="000C2BDB">
            <w:pPr>
              <w:jc w:val="center"/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At the beginning of the reporting period</w:t>
            </w:r>
          </w:p>
        </w:tc>
      </w:tr>
      <w:tr w:rsidR="000C2BDB" w:rsidRPr="00E2050F" w:rsidTr="006B6D3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</w:rPr>
              <w:t>expenses</w:t>
            </w:r>
            <w:proofErr w:type="spellEnd"/>
          </w:p>
        </w:tc>
      </w:tr>
      <w:tr w:rsidR="000C2BDB" w:rsidRPr="00E2050F" w:rsidTr="000C2BDB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DB" w:rsidRPr="00E2050F" w:rsidRDefault="000C2BDB" w:rsidP="000C2BDB">
            <w:pPr>
              <w:spacing w:line="256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eastAsia="Times New Roman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Net revenue from sales of products (goods, works and services)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FE5DA4" w:rsidP="001C29B5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12 308 170 111,00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FE5DA4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9 701 888 825,00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Cost of goods sold (goods, works and services)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5DA4" w:rsidRPr="00E2050F" w:rsidRDefault="00FE5DA4" w:rsidP="00FE5DA4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 xml:space="preserve">14 684 124 565,00 </w:t>
            </w:r>
          </w:p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FE5DA4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5 820 241 323,00</w:t>
            </w: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Gross profit (loss) from sales of production (goods, works and services) (lines 010-020)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FE5DA4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2 375 954 454,00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FE5DA4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3 881 647 502,00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Period expenditures, total (lines 050+060+070+080), including: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66250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386 155 967,00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66250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1 572 556 570,00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Costs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to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Sell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Administrative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66250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71 497 074,00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66250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76 009 911,00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Other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operating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expenses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66250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314 658 893,00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66250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1 496 546 659,00</w:t>
            </w: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Expenses of the reporting period excluded from the tax base in the future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income from operating activities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090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66250" w:rsidP="001C29B5">
            <w:pPr>
              <w:jc w:val="center"/>
              <w:rPr>
                <w:sz w:val="16"/>
                <w:szCs w:val="16"/>
                <w:lang w:val="en-US"/>
              </w:rPr>
            </w:pPr>
            <w:r w:rsidRPr="00E2050F">
              <w:rPr>
                <w:sz w:val="16"/>
                <w:szCs w:val="16"/>
              </w:rPr>
              <w:t>1 273 363 481,00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7 078 048 051,00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Income (loss) from main activity (lines 0</w:t>
            </w: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З</w:t>
            </w: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0-040+090)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1 488 746 940,00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9 387 138 983,00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Earnings from financial activities, total (lines 120+130+140+150+160), including: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3 089 523 692,00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631 695 131,00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Dividend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1 053,00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19 845,00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Interest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Income from long-term lease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316 125,00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329 333,00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b/>
                <w:bCs/>
                <w:sz w:val="22"/>
                <w:szCs w:val="22"/>
                <w:lang w:val="uz-Cyrl-UZ"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Income from foreign exchange rate differences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3 089 141 851,00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627 844 669,00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income from financing activities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val="uz-Cyrl-UZ"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val="uz-Cyrl-UZ" w:eastAsia="en-US"/>
              </w:rPr>
              <w:t>160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64 663,00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3 501 284,00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Expenses from financial operations (lines 180+190+200+210), including: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val="uz-Cyrl-UZ"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val="uz-Cyrl-UZ" w:eastAsia="en-US"/>
              </w:rPr>
              <w:t>170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3 930 121 029,00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3 550 347 301,00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Expenses in the form of interest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443 431 950,00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480 479 220,00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Expenses in the form of interest on long-term lease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190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Loss from foreign exchange rate differences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3 486 689 079,00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3 066 058 605,00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expenses from financial operations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283EA8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3 809 476,00</w:t>
            </w: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Income (loss) from general operations (lines 100+110-170)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2 329 344 277,00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6 468 486 813,00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Extraordinary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profits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and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losses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Profit (loss) before income tax (lines 220+/-230)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2 329 344 277,00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6 468 486 813,00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</w:rPr>
            </w:pP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Income</w:t>
            </w:r>
            <w:proofErr w:type="spellEnd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</w:rPr>
              <w:t>tax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250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:rsidTr="006B6D39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color w:val="333333"/>
                <w:sz w:val="22"/>
                <w:szCs w:val="22"/>
                <w:lang w:val="en-US"/>
              </w:rPr>
              <w:t>Other taxes and fees on profits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b/>
                <w:bCs/>
                <w:sz w:val="16"/>
                <w:szCs w:val="16"/>
              </w:rPr>
            </w:pPr>
            <w:r w:rsidRPr="00E2050F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</w:p>
        </w:tc>
      </w:tr>
      <w:tr w:rsidR="001C29B5" w:rsidRPr="00E2050F" w:rsidTr="006B6D39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29B5" w:rsidRPr="00E2050F" w:rsidRDefault="001C29B5" w:rsidP="001C29B5">
            <w:pPr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</w:pPr>
            <w:r w:rsidRPr="00E2050F">
              <w:rPr>
                <w:rFonts w:ascii="OpenSansRegular" w:hAnsi="OpenSansRegular" w:cs="Calibri"/>
                <w:b/>
                <w:bCs/>
                <w:color w:val="333333"/>
                <w:sz w:val="22"/>
                <w:szCs w:val="22"/>
                <w:lang w:val="en-US"/>
              </w:rPr>
              <w:t>Net profit (loss) of the reporting period (lines 240-250-260)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spacing w:line="25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E2050F">
              <w:rPr>
                <w:rFonts w:eastAsia="Times New Roman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2 329 344 277,00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E2050F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6 468 486 813,00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C29B5" w:rsidRPr="00E2050F" w:rsidRDefault="001C29B5" w:rsidP="001C29B5">
            <w:pPr>
              <w:jc w:val="center"/>
              <w:rPr>
                <w:sz w:val="16"/>
                <w:szCs w:val="16"/>
              </w:rPr>
            </w:pPr>
            <w:r w:rsidRPr="00E2050F">
              <w:rPr>
                <w:sz w:val="16"/>
                <w:szCs w:val="16"/>
              </w:rPr>
              <w:t>0,00</w:t>
            </w:r>
          </w:p>
        </w:tc>
      </w:tr>
    </w:tbl>
    <w:p w:rsidR="001E5E23" w:rsidRDefault="001E5E23">
      <w:pPr>
        <w:shd w:val="clear" w:color="auto" w:fill="FFFFFF"/>
        <w:ind w:firstLine="851"/>
        <w:jc w:val="both"/>
        <w:rPr>
          <w:rFonts w:eastAsia="Times New Roman"/>
          <w:i/>
          <w:iCs/>
          <w:sz w:val="22"/>
          <w:szCs w:val="22"/>
        </w:rPr>
      </w:pPr>
    </w:p>
    <w:sectPr w:rsidR="001E5E23" w:rsidSect="001E5E23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A3"/>
    <w:rsid w:val="00062162"/>
    <w:rsid w:val="000C2809"/>
    <w:rsid w:val="000C2BDB"/>
    <w:rsid w:val="001C29B5"/>
    <w:rsid w:val="001E5E23"/>
    <w:rsid w:val="00283EA8"/>
    <w:rsid w:val="00366E65"/>
    <w:rsid w:val="004928D5"/>
    <w:rsid w:val="00597207"/>
    <w:rsid w:val="005B3CCE"/>
    <w:rsid w:val="005B4935"/>
    <w:rsid w:val="00634A5A"/>
    <w:rsid w:val="00682B7F"/>
    <w:rsid w:val="006B6D39"/>
    <w:rsid w:val="006D261A"/>
    <w:rsid w:val="007A6547"/>
    <w:rsid w:val="007C52D1"/>
    <w:rsid w:val="009000A3"/>
    <w:rsid w:val="00931844"/>
    <w:rsid w:val="00A76AB3"/>
    <w:rsid w:val="00B50ECD"/>
    <w:rsid w:val="00BB59C9"/>
    <w:rsid w:val="00E2050F"/>
    <w:rsid w:val="00E66250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3224F-9653-4F46-9193-51418FC9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sid w:val="007C52D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tg.uz" TargetMode="External"/><Relationship Id="rId5" Type="http://schemas.openxmlformats.org/officeDocument/2006/relationships/hyperlink" Target="mailto:info@utg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8B719-EA91-4CC7-90E5-CB324DEE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Рузибоев Аскарали</dc:creator>
  <cp:keywords/>
  <dc:description/>
  <cp:lastModifiedBy>Нигина Мурадова</cp:lastModifiedBy>
  <cp:revision>18</cp:revision>
  <cp:lastPrinted>2022-04-13T06:09:00Z</cp:lastPrinted>
  <dcterms:created xsi:type="dcterms:W3CDTF">2022-04-13T06:23:00Z</dcterms:created>
  <dcterms:modified xsi:type="dcterms:W3CDTF">2024-03-11T12:56:00Z</dcterms:modified>
</cp:coreProperties>
</file>